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8" w:rsidRPr="00A03A38" w:rsidRDefault="00A03A38" w:rsidP="00A03A38">
      <w:pPr>
        <w:shd w:val="clear" w:color="auto" w:fill="FFFFFF"/>
        <w:spacing w:before="300" w:after="150" w:line="420" w:lineRule="atLeast"/>
        <w:textAlignment w:val="baseline"/>
        <w:outlineLvl w:val="0"/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</w:pPr>
      <w:bookmarkStart w:id="0" w:name="_GoBack"/>
      <w:r w:rsidRPr="00A03A38"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  <w:t>Правила подготовки к диагностическим исследованиям</w:t>
      </w:r>
    </w:p>
    <w:bookmarkEnd w:id="0"/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A03A38" w:rsidRPr="00A03A38" w:rsidRDefault="00A03A38" w:rsidP="00A03A38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Исследование крови: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A03A38" w:rsidRPr="00A03A38" w:rsidRDefault="00A03A38" w:rsidP="00A03A3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Общий анализ крови, определение группы крови,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резусс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-фактора, биохимические анализы сдаются натощак, не менее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чем 12-ти часов после последнего приема пищи.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 1-2 дня до обследования исключить из рациона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жирное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жареное.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Накануне обследования легкий ужин и хороший отдых.</w:t>
      </w:r>
    </w:p>
    <w:p w:rsidR="00A03A38" w:rsidRPr="00A03A38" w:rsidRDefault="00A03A38" w:rsidP="00A03A3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обследования – </w:t>
      </w:r>
      <w:r w:rsidRPr="00A03A3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завтракать нельзя</w:t>
      </w: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1-2 часа до забора крови не курить.</w:t>
      </w:r>
    </w:p>
    <w:p w:rsidR="00A03A38" w:rsidRPr="00A03A38" w:rsidRDefault="00A03A38" w:rsidP="00A03A38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A03A38" w:rsidRPr="00A03A38" w:rsidRDefault="00A03A38" w:rsidP="00A03A38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A03A38" w:rsidRPr="00A03A38" w:rsidRDefault="00A03A38" w:rsidP="00A03A38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Как подготовиться к сдаче анализа на </w:t>
      </w:r>
      <w:proofErr w:type="spellStart"/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онкомаркеры</w:t>
      </w:r>
      <w:proofErr w:type="spellEnd"/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A03A38" w:rsidRPr="00A03A38" w:rsidRDefault="00A03A38" w:rsidP="00A03A3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Чтобы результаты анализа на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онкомаркеры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врачом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и следуйте его рекомендациям.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онкомаркеры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:</w:t>
      </w:r>
    </w:p>
    <w:p w:rsidR="00A03A38" w:rsidRPr="00A03A38" w:rsidRDefault="00A03A38" w:rsidP="00A03A38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Кровь сдается 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A03A38" w:rsidRPr="00A03A38" w:rsidRDefault="00A03A38" w:rsidP="00A03A38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A03A38" w:rsidRPr="00A03A38" w:rsidRDefault="00A03A38" w:rsidP="00A03A38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Отменить все физические нагрузки.</w:t>
      </w:r>
    </w:p>
    <w:p w:rsidR="00A03A38" w:rsidRPr="00A03A38" w:rsidRDefault="00A03A38" w:rsidP="00A03A38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сдачи анализа воздержаться от курения.</w:t>
      </w:r>
    </w:p>
    <w:p w:rsidR="00A03A38" w:rsidRPr="00A03A38" w:rsidRDefault="00A03A38" w:rsidP="00A03A38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 употреблять лекарства.</w:t>
      </w:r>
    </w:p>
    <w:p w:rsidR="00A03A38" w:rsidRPr="00A03A38" w:rsidRDefault="00A03A38" w:rsidP="00A03A38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Пациентам, проходящим лечение от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онкозаболеваний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настоятельно рекомендуется делать анализ несколько раз в год.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2.Анализ мочи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Общеклинический анализ мочи: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-у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-ж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енщинам нельзя сдавать мочу во время менструации.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Сбор суточной мочи: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50-100 мл в специальный контейнер, в котором она будет доставлена в лабораторию;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– обязательно указывают объем суточной мочи.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– если нужно оценить эффект проведенной терапии, то посев мочи производится по окончании курса лечения.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3.Анализы в гинекологии, урологии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Для женщин: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средств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Для мужчин: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нельзя ходить в туалет за 3 часа до сдачи  анализа;    – нельзя принимать внутрь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уросептики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Анализ мокроты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4.Ультразвуковые исследования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брюшной полости, почек</w:t>
      </w:r>
    </w:p>
    <w:p w:rsidR="00A03A38" w:rsidRPr="00A03A38" w:rsidRDefault="00A03A38" w:rsidP="00A03A38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бесшлаковую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высококолорийные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A03A38" w:rsidRPr="00A03A38" w:rsidRDefault="00A03A38" w:rsidP="00A03A38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энтеросорбенты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(например,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фестал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мезим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эспумизан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A03A38" w:rsidRPr="00A03A38" w:rsidRDefault="00A03A38" w:rsidP="00A03A38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A03A38" w:rsidRPr="00A03A38" w:rsidRDefault="00A03A38" w:rsidP="00A03A38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A03A38" w:rsidRPr="00A03A38" w:rsidRDefault="00A03A38" w:rsidP="00A03A38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гастр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колоноскопии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а также R-исследований органов ЖКТ.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A03A38" w:rsidRPr="00A03A38" w:rsidRDefault="00A03A38" w:rsidP="00A03A38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03A38" w:rsidRPr="00A03A38" w:rsidRDefault="00A03A38" w:rsidP="00A03A38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трансвагинального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если у пациента проблемы с ЖКТ – необходимо провести очистительную клизму накануне вечером.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мочевого пузыря и простаты у мужчин</w:t>
      </w:r>
    </w:p>
    <w:p w:rsidR="00A03A38" w:rsidRPr="00A03A38" w:rsidRDefault="00A03A38" w:rsidP="00A03A38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03A38" w:rsidRPr="00A03A38" w:rsidRDefault="00A03A38" w:rsidP="00A03A38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Перед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трансректальномисследовании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 УЗИ молочных желез</w:t>
      </w:r>
    </w:p>
    <w:p w:rsidR="00A03A38" w:rsidRPr="00A03A38" w:rsidRDefault="00A03A38" w:rsidP="00A03A38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7-10 дней менструального цикла (1 фаза цикла).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УЗИ щитовидной железы,  лимфатических узлов и почек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– не требуют специальной подготовки пациента.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Пациенту с собой необходимо иметь: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  направление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наУЗ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большое полотенце или пеленку.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03A38" w:rsidRPr="00A03A38" w:rsidRDefault="00A03A38" w:rsidP="00A03A38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Функциональная диагностика.</w:t>
      </w: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br/>
        <w:t>Функциональные методы исследования сердца: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Эхокардиография (УЗИ сердца):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Исследование проводится после 10-15 минутного отдыха.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Знать точный вес.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Реоэцефалография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(РЭГ),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реовазография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(РВГ конечностей),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ультразвуковая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допплерография сосудов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брахиоцефальной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транскраниальная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допплерография.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A03A38" w:rsidRPr="00A03A38" w:rsidRDefault="00A03A38" w:rsidP="00A03A38">
      <w:pPr>
        <w:numPr>
          <w:ilvl w:val="0"/>
          <w:numId w:val="9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Эндоскопические   исследования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Фиброгастродуоденоскопия</w:t>
      </w:r>
      <w:proofErr w:type="spellEnd"/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в день исследования  до ФГДС ЗАПРЕЩАЕТСЯ: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в день исследования до ФГДС НЕ РЕКОМЕНДУЕТСЯ: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-курить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-принимать лекарства в таблетках (капсулах) внутрь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-чистить зубы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-делать УЗИ брюшной полости и других органов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-принимать лекарства, которые можно рассасывать в полости рта, не заглатывая или  взять с собой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Важно, что бы: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а) одежда была просторной, ворот и ремень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расстегнуты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б) духами, одеколоном Вы не пользовались;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Больному с собой необходимо иметь: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!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полотенце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хорошо впитывающее жидкость или пеленку.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Уважайте себя и берегите время врача!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Колоноскопия</w:t>
      </w:r>
      <w:proofErr w:type="spellEnd"/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Подготовка к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колоноскипии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 помощью препарата «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За два дня до исследования: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день до проведения исследования: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В 17:00 Вам необходимо подготовить раствор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Фортранса</w:t>
      </w:r>
      <w:proofErr w:type="spellEnd"/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этого: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 пакет препарата «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 развести в 1,0 литре кипяченой воды комнатной температуры.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Приготовленный раствор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Фортранса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19.00, таким же методом выпить второй пакет препарата «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Через 1-3 часа после начала приема раствора «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проведения исследования: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Утром в 7.00 необходимо повторить прием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Фортранса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для полного очищения кишечника от содержимого(1 пакет препарата «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»).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 выполнение клизм не требуется!</w:t>
      </w:r>
    </w:p>
    <w:p w:rsidR="00A03A38" w:rsidRPr="00A03A38" w:rsidRDefault="00A03A38" w:rsidP="00A03A3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Вам необходимо иметь при себе: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Направление на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колоноскопию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сердечно-сосудистых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заболеваний)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Залогом успешного проведения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колоноскопии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препарат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снимающий спазм кишки)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Дицетел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колоноскопией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.  Но-шпа, баралгин,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спазмалгон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другие подобные препараты  малоэффективны.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Как вести себя после исследования?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A03A38" w:rsidRPr="00A03A38" w:rsidRDefault="00A03A38" w:rsidP="00A03A38">
      <w:pPr>
        <w:numPr>
          <w:ilvl w:val="0"/>
          <w:numId w:val="10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ПОДГОТОВКА БОЛЬНЫХ К КОМПЬЮТЕРНОЙ ТОМОГРАФИИ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ИССЛЕДОВАНИЯ, НЕ ТРЕБУЮЩИЕ СПЕЦИАЛЬНОЙ ПОДГОТОВКИ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Головной мозг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Исследование, как правило, начинается без контрастирования. Вопрос о применении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контрастирования решает врач-рентгенолог.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Органы грудной клетки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 xml:space="preserve"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струйно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лечащим врачом непосредственно на столе томографа.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Печень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Исследование выполняется натощак, без контрастирования. Вопрос о применении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контрастирования паренхимы печени сосудов, протоков решает врач-рентгенолог.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Паренхима печени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Для контрастирования паренхимы печени и ее сосудов внутривенно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струйно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лечащим врачом на столе томографа.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Желчные протоки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Желчный пузырь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выполняется натощак, как правило, без контрастирования.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Поджелудочная железа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Исследование выполняется натощак. Перед исследованием пациент выпивает 200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мл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.м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инеральной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или кипяченой воды, а также специальной  смеси, которая готовится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рентгенолаборантом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 кабинете компьютерной томографии непосредственно перед исследованием.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Почки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Исследование проводится без контрастирования. Вопрос о применении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Брюшная аорта и нижняя полая вена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Исследование проводится без контрастирования. Вопрос о применении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контрастирования сосудов решает врач-рентгенолог.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Внутривенное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струйное проводится врачом непосредственно на столе томографа.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ОБЛАСТИ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ИССЛЕДОВАНИЯ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ТРЕБУЮЩИЕ СПЕЦИАЛЬНОЙ ПОДГОТОВКИ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Забрюшинные лимфатические узлы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 xml:space="preserve"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смеси приготовленной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рентгенолаборантом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Мочевой пузырь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 5 часов до исследования в течение 30 мин. необходимо выпить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приготовленную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из 1 литра минеральной воды и препарата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мл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.к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ислорода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Катетер, пережатый зажимом, остается в мочевом пузыре на весь период исследования.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Все подготовительные операции проводит врач-уролог.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Органы малого таза женщин (матка, придатки)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 xml:space="preserve">Непосредственно перед исследованием через катетер опорожняется мочевой пузырь с последующим введением в мочевой пузырь смеси, состоящей из 50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мл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.д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истиллированной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воды и контрастного вещества (в случае необходимости). Во влагалище вводится марлевая салфетка до уровня шейки матки.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 xml:space="preserve">Вопрос о применении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контрастирования решает врач-рентгенолог.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Все подготовительные манипуляции проводит врач-гинеколог.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Органы малого таза мужчин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 5 часов до исследования в течение 30 мин. выпивается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смесь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приготовленная из 1 литра минеральной или кипяченой воды и в случае необходимости контрастного вещества указанного врачом.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 xml:space="preserve">Исследование проводится при наполненном мочевом пузыре. Вопрос о применении 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внутривенного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контрастирования решает врач-рентгенолог.</w:t>
      </w: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Все подготовительные манипуляции проводит врач-уролог.</w:t>
      </w:r>
    </w:p>
    <w:p w:rsidR="00A03A38" w:rsidRPr="00A03A38" w:rsidRDefault="00A03A38" w:rsidP="00A03A3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A03A38" w:rsidRPr="00A03A38" w:rsidRDefault="00A03A38" w:rsidP="00A03A38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</w:pPr>
      <w:r w:rsidRPr="00A03A38"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  <w:lastRenderedPageBreak/>
        <w:t>8. ПРАВИЛА ПОДГОТОВКИ К ДИАГНОСТИЧЕСКИМ ИССЛЕДОВАНИЯМ В ОТДЕЛЕНИИ РАДИОИЗОТОПНОЙ ДИАГНОСТИК</w:t>
      </w:r>
      <w:proofErr w:type="gramStart"/>
      <w:r w:rsidRPr="00A03A38"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  <w:t>И(</w:t>
      </w:r>
      <w:proofErr w:type="spellStart"/>
      <w:proofErr w:type="gramEnd"/>
      <w:r w:rsidRPr="00A03A38"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  <w:t>Сцинтиграфия</w:t>
      </w:r>
      <w:proofErr w:type="spellEnd"/>
      <w:r w:rsidRPr="00A03A38"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  <w:t xml:space="preserve"> почек, скелета)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Динамическая 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сцинтиграфия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  почек  и  изотопная 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ренография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проводится  после  приема  пищи  и 2 стаканов  жидкости (кофе нельзя)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сцинтиграфия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  костей  скелета  проводится  не ранее  3 </w:t>
      </w:r>
      <w:proofErr w:type="spellStart"/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мес</w:t>
      </w:r>
      <w:proofErr w:type="spellEnd"/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после  лучевой  и  химиотерапии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Противопоказания  при  исследованиях  в  РДЛ: относительные – высокая температура,  обострение  хронических заболеваний,  кормлению  грудью,  кахексия, детский возраст до 1 года; абсолютное  противопоказание – беременность.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9.Подготовка </w:t>
      </w:r>
      <w:proofErr w:type="spellStart"/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крентген</w:t>
      </w:r>
      <w:proofErr w:type="spellEnd"/>
      <w:r w:rsidRPr="00A03A38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исследованиям.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Рентген исследование черепа, шейного отдела позвоночника, придаточных пазух носа  – снять украшения (цепь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сережки, заколки, пирсинг).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Рентген исследование кистей – снять украшения (кольца, браслеты, часы)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Рентген исследование  таза, КПС, поясничного отдела позвоночник</w:t>
      </w:r>
      <w:proofErr w:type="gram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а-</w:t>
      </w:r>
      <w:proofErr w:type="gram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сделать клизму.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Рентген исследование  желудка и пищевода вечером легкий ужин утром не есть, не пить. Рентген исследование  кишечника (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ирригоскопия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ирригография</w:t>
      </w:r>
      <w:proofErr w:type="spellEnd"/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A03A38" w:rsidRPr="00A03A38" w:rsidRDefault="00A03A38" w:rsidP="00A03A38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03A38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Обзорная рентгенография органов брюшной полости выполнятся без подготовки, стоя.</w:t>
      </w:r>
    </w:p>
    <w:p w:rsidR="00621E88" w:rsidRDefault="00621E88"/>
    <w:sectPr w:rsidR="0062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321"/>
    <w:multiLevelType w:val="multilevel"/>
    <w:tmpl w:val="767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22FD"/>
    <w:multiLevelType w:val="multilevel"/>
    <w:tmpl w:val="F1B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750FF"/>
    <w:multiLevelType w:val="multilevel"/>
    <w:tmpl w:val="09DC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5066B"/>
    <w:multiLevelType w:val="multilevel"/>
    <w:tmpl w:val="D42AE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91941"/>
    <w:multiLevelType w:val="multilevel"/>
    <w:tmpl w:val="1E9C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A558D"/>
    <w:multiLevelType w:val="multilevel"/>
    <w:tmpl w:val="A08E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A6292"/>
    <w:multiLevelType w:val="multilevel"/>
    <w:tmpl w:val="6A387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471A1"/>
    <w:multiLevelType w:val="multilevel"/>
    <w:tmpl w:val="D646F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053CB"/>
    <w:multiLevelType w:val="multilevel"/>
    <w:tmpl w:val="981A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5602D"/>
    <w:multiLevelType w:val="multilevel"/>
    <w:tmpl w:val="B90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65"/>
    <w:rsid w:val="00621E88"/>
    <w:rsid w:val="00A03A38"/>
    <w:rsid w:val="00F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3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A38"/>
    <w:rPr>
      <w:b/>
      <w:bCs/>
    </w:rPr>
  </w:style>
  <w:style w:type="character" w:styleId="a5">
    <w:name w:val="Emphasis"/>
    <w:basedOn w:val="a0"/>
    <w:uiPriority w:val="20"/>
    <w:qFormat/>
    <w:rsid w:val="00A03A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3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A38"/>
    <w:rPr>
      <w:b/>
      <w:bCs/>
    </w:rPr>
  </w:style>
  <w:style w:type="character" w:styleId="a5">
    <w:name w:val="Emphasis"/>
    <w:basedOn w:val="a0"/>
    <w:uiPriority w:val="20"/>
    <w:qFormat/>
    <w:rsid w:val="00A03A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5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3065</Words>
  <Characters>17471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</dc:creator>
  <cp:keywords/>
  <dc:description/>
  <cp:lastModifiedBy>CRB</cp:lastModifiedBy>
  <cp:revision>3</cp:revision>
  <dcterms:created xsi:type="dcterms:W3CDTF">2017-07-14T09:41:00Z</dcterms:created>
  <dcterms:modified xsi:type="dcterms:W3CDTF">2017-07-14T09:41:00Z</dcterms:modified>
</cp:coreProperties>
</file>